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2023年度沈阳科技学院党建研究课题立项标准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课题类别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主要方面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具体标准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选题意义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选题方向正确，符合立项条件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对学校发展有很大促进作用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有重要的特色、创新性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④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学术价值高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⑤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对提高党建工作水平实用价值高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研究基础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已有相关丰富成果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熟悉研究现状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所列参考文献具有代表性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课题设计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目标明确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内容详实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论证充分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④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重点突出，难点明确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⑤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研究思路清晰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⑥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预期研究成果明确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研究方法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研究方法科学、可行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研究条件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负责人和主要成员曾完成或参与多项研究课题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完成本课题的研究能力很强和时间有保证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课题组分工科学合理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"/>
              </w:rPr>
              <w:t>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选题意义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选题方向比较正确，比较符合立项条件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对学校发展有一定的促进作用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有一定特色、创新性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④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有一定学术价值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⑤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对提高党建工作水平有一定实用价值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研究基础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已有一定相关成果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比较熟悉研究现状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所列参考文献比较有代表性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课题设计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目标比较明确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内容比较详实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论证比较充分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④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重点比较突出，难点比较明确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⑤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研究思路比较清晰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⑥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预期研究成果比较明确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研究方法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研究方法比较科学、可行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研究条件</w:t>
            </w:r>
          </w:p>
        </w:tc>
        <w:tc>
          <w:tcPr>
            <w:tcW w:w="5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负责人和主要成员曾完成或参与研究课题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完成本课题的研究能力强和时间比较有保证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"/>
              </w:rPr>
              <w:t>课题组分工比较合理</w:t>
            </w:r>
          </w:p>
        </w:tc>
      </w:tr>
    </w:tbl>
    <w:p>
      <w:pPr>
        <w:spacing w:line="360" w:lineRule="auto"/>
        <w:rPr>
          <w:rFonts w:ascii="Arial" w:hAnsi="Arial" w:eastAsia="宋体" w:cs="Arial"/>
          <w:b w:val="0"/>
          <w:bCs w:val="0"/>
          <w:color w:val="000000"/>
          <w:kern w:val="0"/>
          <w:sz w:val="18"/>
          <w:szCs w:val="18"/>
          <w:lang w:val="en-US" w:eastAsia="zh-CN" w:bidi="ar"/>
        </w:rPr>
        <w:sectPr>
          <w:footerReference r:id="rId3" w:type="default"/>
          <w:pgSz w:w="11906" w:h="16838"/>
          <w:pgMar w:top="1043" w:right="1361" w:bottom="1270" w:left="141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c0YTc3ZjgxZjI5NDc2ODIxMDA5YjQ3MTk3ZTQifQ=="/>
  </w:docVars>
  <w:rsids>
    <w:rsidRoot w:val="39CA0925"/>
    <w:rsid w:val="39CA0925"/>
    <w:rsid w:val="6E24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485</Characters>
  <Lines>0</Lines>
  <Paragraphs>0</Paragraphs>
  <TotalTime>0</TotalTime>
  <ScaleCrop>false</ScaleCrop>
  <LinksUpToDate>false</LinksUpToDate>
  <CharactersWithSpaces>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2023-04-18T01:51:00Z</dcterms:created>
  <dc:creator>30314</dc:creator>
  <cp:lastModifiedBy>30314</cp:lastModifiedBy>
  <dcterms:modified xsi:type="dcterms:W3CDTF">2023-04-18T01:56:22Z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7AA84206976B49B4811F7110782AA13D_11</vt:lpwstr>
  </property>
</Properties>
</file>